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D3ED"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1.</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Opening.</w:t>
      </w:r>
    </w:p>
    <w:p w14:paraId="030F131A"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The ECGC committee welcomes the captains to this years meeting.</w:t>
      </w:r>
    </w:p>
    <w:p w14:paraId="745C846A"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imes New Roman" w:eastAsia="Times New Roman" w:hAnsi="Times New Roman" w:cs="Times New Roman"/>
          <w:b/>
          <w:bCs/>
          <w:color w:val="000000"/>
          <w:sz w:val="24"/>
          <w:szCs w:val="24"/>
          <w:lang w:val="en-US" w:eastAsia="en-GB"/>
        </w:rPr>
        <w:t>2.</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2004 wrap-up.</w:t>
      </w:r>
    </w:p>
    <w:p w14:paraId="1C50CAA7"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Organizing committee Oslo 2004 gives a short briefing of last year’s tournament. The 2004 levy from Oslo tournament is 1200 euros. Thanks for that!!</w:t>
      </w:r>
    </w:p>
    <w:p w14:paraId="627B21B0"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imes New Roman" w:eastAsia="Times New Roman" w:hAnsi="Times New Roman" w:cs="Times New Roman"/>
          <w:b/>
          <w:bCs/>
          <w:color w:val="000000"/>
          <w:sz w:val="24"/>
          <w:szCs w:val="24"/>
          <w:lang w:val="en-US" w:eastAsia="en-GB"/>
        </w:rPr>
        <w:t>3.</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2006 update.</w:t>
      </w:r>
    </w:p>
    <w:p w14:paraId="28C83F8B"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Gummi gives the captains an update for the 2006 tournament. He stresses that the dates for registration will be handled very strictly. Therefore he asks captains to register and pay as quickly as possible.</w:t>
      </w:r>
    </w:p>
    <w:p w14:paraId="253A92D6"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imes New Roman" w:eastAsia="Times New Roman" w:hAnsi="Times New Roman" w:cs="Times New Roman"/>
          <w:b/>
          <w:bCs/>
          <w:color w:val="000000"/>
          <w:sz w:val="24"/>
          <w:szCs w:val="24"/>
          <w:lang w:val="en-US" w:eastAsia="en-GB"/>
        </w:rPr>
        <w:t>4.</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2007 tournament.</w:t>
      </w:r>
    </w:p>
    <w:p w14:paraId="531FDF54"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The 2007 tournament will be played in Berlin . Thanks guys!! Scorecards and other info is handed out to the captains.</w:t>
      </w:r>
    </w:p>
    <w:p w14:paraId="08C76D37"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imes New Roman" w:eastAsia="Times New Roman" w:hAnsi="Times New Roman" w:cs="Times New Roman"/>
          <w:b/>
          <w:bCs/>
          <w:color w:val="000000"/>
          <w:sz w:val="24"/>
          <w:szCs w:val="24"/>
          <w:lang w:val="en-US" w:eastAsia="en-GB"/>
        </w:rPr>
        <w:t>5.</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Exclusion Maastricht for 2005 tournament.</w:t>
      </w:r>
    </w:p>
    <w:p w14:paraId="65B58655"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The ECGC committee explains the situation. Since the Maastricht teams (Eurocontrol 1 and 2) only tried to register after the registration date had passed, they are not allowed to play in this year’s tournament. Despite some reminders the teams didn’t manage to register in time. Therefore, according to the ECGC Manual they were not allowed into the tournament.</w:t>
      </w:r>
    </w:p>
    <w:p w14:paraId="7FEF6349"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imes New Roman" w:eastAsia="Times New Roman" w:hAnsi="Times New Roman" w:cs="Times New Roman"/>
          <w:b/>
          <w:bCs/>
          <w:color w:val="000000"/>
          <w:sz w:val="24"/>
          <w:szCs w:val="24"/>
          <w:lang w:val="en-US" w:eastAsia="en-GB"/>
        </w:rPr>
        <w:t>6.</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2005 local rules.</w:t>
      </w:r>
    </w:p>
    <w:p w14:paraId="1DC0E3C1"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Martin Mc Gorman gives the captains an explanation of the local rules. He asks the captains to stress to their team mates to avoid slow play. Other items: A briefing on the days to come. Transport update by Paul Glasby.</w:t>
      </w:r>
    </w:p>
    <w:p w14:paraId="0BEE1CE3"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7.</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Internal ECGC handicap</w:t>
      </w:r>
      <w:r w:rsidRPr="004A2B71">
        <w:rPr>
          <w:rFonts w:ascii="Trebuchet MS" w:eastAsia="Times New Roman" w:hAnsi="Trebuchet MS" w:cs="Times New Roman"/>
          <w:b/>
          <w:bCs/>
          <w:color w:val="000000"/>
          <w:sz w:val="27"/>
          <w:szCs w:val="27"/>
          <w:u w:val="single"/>
          <w:lang w:eastAsia="en-GB"/>
        </w:rPr>
        <w:t> </w:t>
      </w:r>
      <w:r w:rsidRPr="004A2B71">
        <w:rPr>
          <w:rFonts w:ascii="Trebuchet MS" w:eastAsia="Times New Roman" w:hAnsi="Trebuchet MS" w:cs="Times New Roman"/>
          <w:b/>
          <w:bCs/>
          <w:color w:val="000000"/>
          <w:sz w:val="20"/>
          <w:szCs w:val="20"/>
          <w:u w:val="single"/>
          <w:lang w:val="en-US" w:eastAsia="en-GB"/>
        </w:rPr>
        <w:t>and when to use it.</w:t>
      </w:r>
    </w:p>
    <w:p w14:paraId="48D6E5AA"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The ECGC Committee explains the use of a ECGC handicap. The ECGC keeps track of all the handicaps since the 1999 Amsterdam Tournament. In case of serious doubt about a players handicap, the ECGC handicaps will be advised. The ECGC committee will then handle according to the ECGC manual.  </w:t>
      </w:r>
    </w:p>
    <w:p w14:paraId="7735833F" w14:textId="77777777" w:rsidR="004A2B71" w:rsidRPr="004A2B71" w:rsidRDefault="004A2B71" w:rsidP="004A2B71">
      <w:pPr>
        <w:spacing w:before="100" w:beforeAutospacing="1" w:after="100" w:afterAutospacing="1" w:line="240" w:lineRule="auto"/>
        <w:ind w:left="786" w:hanging="360"/>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8.</w:t>
      </w:r>
      <w:r w:rsidRPr="004A2B71">
        <w:rPr>
          <w:rFonts w:ascii="Times New Roman" w:eastAsia="Times New Roman" w:hAnsi="Times New Roman" w:cs="Times New Roman"/>
          <w:b/>
          <w:bCs/>
          <w:color w:val="000000"/>
          <w:sz w:val="14"/>
          <w:szCs w:val="14"/>
          <w:lang w:val="en-US" w:eastAsia="en-GB"/>
        </w:rPr>
        <w:t>      </w:t>
      </w:r>
      <w:r w:rsidRPr="004A2B71">
        <w:rPr>
          <w:rFonts w:ascii="Trebuchet MS" w:eastAsia="Times New Roman" w:hAnsi="Trebuchet MS" w:cs="Times New Roman"/>
          <w:b/>
          <w:bCs/>
          <w:color w:val="000000"/>
          <w:sz w:val="20"/>
          <w:szCs w:val="20"/>
          <w:u w:val="single"/>
          <w:lang w:val="en-US" w:eastAsia="en-GB"/>
        </w:rPr>
        <w:t>Financial report.</w:t>
      </w:r>
    </w:p>
    <w:p w14:paraId="5AF8F595" w14:textId="77777777" w:rsidR="004A2B71" w:rsidRPr="004A2B71" w:rsidRDefault="004A2B71" w:rsidP="004A2B71">
      <w:pPr>
        <w:spacing w:before="100" w:beforeAutospacing="1" w:after="100" w:afterAutospacing="1" w:line="240" w:lineRule="auto"/>
        <w:ind w:left="78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val="en-US" w:eastAsia="en-GB"/>
        </w:rPr>
        <w:t>After the 2003 tournament the levy was 3270 euros. This years interest was 12 euros. That means that with the Oslo 2004 levy our new total is 4482 euros.</w:t>
      </w:r>
    </w:p>
    <w:p w14:paraId="1BF22BF9" w14:textId="77777777" w:rsidR="004A2B71" w:rsidRPr="004A2B71" w:rsidRDefault="004A2B71" w:rsidP="004A2B71">
      <w:pPr>
        <w:spacing w:before="100" w:beforeAutospacing="1" w:after="100" w:afterAutospacing="1" w:line="240" w:lineRule="auto"/>
        <w:ind w:left="42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eastAsia="en-GB"/>
        </w:rPr>
        <w:t>    The meeting was closed and the captains enjoyed a wonderfull captains dinner with some beautiful wines in the clubhouse.</w:t>
      </w:r>
    </w:p>
    <w:p w14:paraId="348DB6F1" w14:textId="77777777" w:rsidR="004A2B71" w:rsidRPr="004A2B71" w:rsidRDefault="004A2B71" w:rsidP="004A2B71">
      <w:pPr>
        <w:spacing w:before="100" w:beforeAutospacing="1" w:after="100" w:afterAutospacing="1" w:line="240" w:lineRule="auto"/>
        <w:ind w:left="426"/>
        <w:rPr>
          <w:rFonts w:ascii="Times New Roman" w:eastAsia="Times New Roman" w:hAnsi="Times New Roman" w:cs="Times New Roman"/>
          <w:color w:val="000000"/>
          <w:sz w:val="27"/>
          <w:szCs w:val="27"/>
          <w:lang w:eastAsia="en-GB"/>
        </w:rPr>
      </w:pPr>
      <w:r w:rsidRPr="004A2B71">
        <w:rPr>
          <w:rFonts w:ascii="Trebuchet" w:eastAsia="Times New Roman" w:hAnsi="Trebuchet" w:cs="Times New Roman"/>
          <w:b/>
          <w:bCs/>
          <w:color w:val="000000"/>
          <w:sz w:val="20"/>
          <w:szCs w:val="20"/>
          <w:lang w:eastAsia="en-GB"/>
        </w:rPr>
        <w:t>Thanks Organising Committee 2005, it was a super event!!!!!!!</w:t>
      </w:r>
    </w:p>
    <w:p w14:paraId="0ED770D9" w14:textId="77777777" w:rsidR="003B2C02" w:rsidRDefault="003B2C02">
      <w:bookmarkStart w:id="0" w:name="_GoBack"/>
      <w:bookmarkEnd w:id="0"/>
    </w:p>
    <w:sectPr w:rsidR="003B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8"/>
    <w:rsid w:val="001077E8"/>
    <w:rsid w:val="003B2C02"/>
    <w:rsid w:val="004A2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EA862-93F5-4E6C-94C3-C673348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dcterms:created xsi:type="dcterms:W3CDTF">2019-07-24T08:56:00Z</dcterms:created>
  <dcterms:modified xsi:type="dcterms:W3CDTF">2019-07-24T08:56:00Z</dcterms:modified>
</cp:coreProperties>
</file>